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0642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尖山区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文化广电和旅游局</w:t>
      </w:r>
    </w:p>
    <w:p w14:paraId="3AF5120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2024年政府信息公开工作年度报告</w:t>
      </w:r>
    </w:p>
    <w:p w14:paraId="16987CC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F7F3B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本年度报告根据《中华人民共和国政府信息公开条例》(以下简称《条例》)的相关规定，全面总结了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信息公开工作及相关主要数据。报告所列数据统计期限自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年1月1日起至</w:t>
      </w:r>
      <w:r>
        <w:rPr>
          <w:rFonts w:hint="eastAsia" w:cs="仿宋_GB2312"/>
          <w:spacing w:val="0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年12月31日止。本年度报告可在尖山区政府网政府信息公开平台（http://www.sysjs.gov.cn/）查阅或下载，如有疑问请与</w:t>
      </w:r>
      <w:r>
        <w:rPr>
          <w:rFonts w:hint="eastAsia" w:cs="仿宋_GB2312"/>
          <w:color w:val="auto"/>
          <w:spacing w:val="0"/>
          <w:sz w:val="32"/>
          <w:szCs w:val="32"/>
          <w:highlight w:val="none"/>
          <w:lang w:val="en-US" w:eastAsia="zh-CN"/>
        </w:rPr>
        <w:t>尖山区文化广电和旅游局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联系（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联系地址：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尖山区八马路与向阳路交叉口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，邮编：155100，联系电话：</w:t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0469-4243376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，电子邮箱：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instrText xml:space="preserve"> HYPERLINK "mailto:jsqzfb@163.com）。"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separate"/>
      </w:r>
      <w:r>
        <w:rPr>
          <w:rFonts w:hint="eastAsia" w:cs="仿宋_GB2312"/>
          <w:spacing w:val="0"/>
          <w:sz w:val="32"/>
          <w:szCs w:val="32"/>
          <w:lang w:val="en-US" w:eastAsia="zh-CN"/>
        </w:rPr>
        <w:t>jsqwglj@163.com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end"/>
      </w:r>
    </w:p>
    <w:p w14:paraId="4A6D70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ind w:left="0" w:right="0" w:firstLine="640"/>
        <w:jc w:val="left"/>
        <w:textAlignment w:val="auto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 w14:paraId="71C2EC0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cs="仿宋_GB2312"/>
          <w:sz w:val="32"/>
          <w:szCs w:val="32"/>
          <w:lang w:val="en-US" w:eastAsia="zh-CN"/>
        </w:rPr>
        <w:t>尖山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cs="仿宋_GB2312"/>
          <w:sz w:val="32"/>
          <w:szCs w:val="32"/>
          <w:lang w:val="en-US" w:eastAsia="zh-CN"/>
        </w:rPr>
        <w:t>文化广电和旅游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局认真贯彻《中华人民共和国政府信息公开条例》，坚持“公开为常态，不公开为例外”，深入推进政府信息公开工作，积极推进切实保障人民群众的知情权、参与权、监督权和表达权，打造阳光政务体系。</w:t>
      </w:r>
    </w:p>
    <w:p w14:paraId="6FA62E3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（一）加强组织领导，落实主动公开要求。</w:t>
      </w:r>
      <w:r>
        <w:rPr>
          <w:rFonts w:hint="eastAsia" w:cs="仿宋_GB2312"/>
          <w:sz w:val="32"/>
          <w:szCs w:val="32"/>
          <w:lang w:val="en-US" w:eastAsia="zh-CN"/>
        </w:rPr>
        <w:t>尖山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cs="仿宋_GB2312"/>
          <w:sz w:val="32"/>
          <w:szCs w:val="32"/>
          <w:lang w:val="en-US" w:eastAsia="zh-CN"/>
        </w:rPr>
        <w:t>文化广电和旅游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局始终把做好政府信息公开工作列入重要议事日程，明确思路和工作重点，提升工作水平。根据人事变动情况和工作需要，及时对局政府信息公开工作领导小组人员进行调整，成立了由局长任组长，</w:t>
      </w:r>
      <w:r>
        <w:rPr>
          <w:rFonts w:hint="eastAsia" w:cs="仿宋_GB2312"/>
          <w:sz w:val="32"/>
          <w:szCs w:val="32"/>
          <w:lang w:val="en-US" w:eastAsia="zh-CN"/>
        </w:rPr>
        <w:t>副局长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任副组长，各</w:t>
      </w:r>
      <w:r>
        <w:rPr>
          <w:rFonts w:hint="eastAsia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室及下属单位负责人为成员的工作领导小组，明确分管领导和一名工作人员负责本单位信息公开日常工作，形成“主要领导亲自抓、分管领导具体抓、</w:t>
      </w:r>
      <w:r>
        <w:rPr>
          <w:rFonts w:hint="eastAsia" w:cs="仿宋_GB2312"/>
          <w:sz w:val="32"/>
          <w:szCs w:val="32"/>
          <w:lang w:val="en-US" w:eastAsia="zh-CN"/>
        </w:rPr>
        <w:t>相关科室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落实抓”的工作格局，实现了信息发布、依申请公开受理、政府信息咨询等工作的一体化、常态化管理。定期举办政府信息公开工作培训，提升工作人员业务水平，推动政务公开工作深入开展。</w:t>
      </w:r>
    </w:p>
    <w:p w14:paraId="6C60A3E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（二）聚焦重点工作，扎实做好信息公开。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便利、实用、有效的政务公开原则，及时做好网站信息内容发布和更新。对照年度重点工作任务，聚焦文物保护、非遗传承、乡村振兴、公共服务、节庆活动、行政审批等民生热点问题，及时向公众公开，回应社会关切。</w:t>
      </w:r>
      <w:r>
        <w:rPr>
          <w:rFonts w:hint="eastAsia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年度，我局通过政务网站共发布信息</w:t>
      </w:r>
      <w:r>
        <w:rPr>
          <w:rFonts w:hint="eastAsia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cs="仿宋_GB2312"/>
          <w:sz w:val="32"/>
          <w:szCs w:val="32"/>
          <w:lang w:eastAsia="zh-CN"/>
        </w:rPr>
        <w:t>，</w:t>
      </w:r>
      <w:r>
        <w:rPr>
          <w:rFonts w:hint="eastAsia" w:cs="仿宋_GB2312"/>
          <w:sz w:val="32"/>
          <w:szCs w:val="32"/>
          <w:lang w:val="en-US" w:eastAsia="zh-CN"/>
        </w:rPr>
        <w:t>其中行政许可类信息10条，财政预决算类信息2条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。指导下属单位</w:t>
      </w:r>
      <w:r>
        <w:rPr>
          <w:rFonts w:hint="eastAsia" w:cs="仿宋_GB2312"/>
          <w:sz w:val="32"/>
          <w:szCs w:val="32"/>
          <w:lang w:val="en-US" w:eastAsia="zh-CN"/>
        </w:rPr>
        <w:t>尖山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区文化馆及时做好文化领域重点信息发布工作，方便群众及时准确获取信息，推动政务公开工作提质增效。</w:t>
      </w:r>
    </w:p>
    <w:p w14:paraId="72B184A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（三）规范信息发布，完善公开平台建设。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严格执行“谁公开、谁审查、谁负责”“先审查、后公开”“一事一审”等保密审查要求，切实做到层层审核把关，严防出现错误纰漏，提升信息发布质量。在做好政府网站信息发布的同时，充分利用</w:t>
      </w:r>
      <w:r>
        <w:rPr>
          <w:rFonts w:hint="eastAsia" w:cs="仿宋_GB2312"/>
          <w:sz w:val="32"/>
          <w:szCs w:val="32"/>
          <w:lang w:eastAsia="zh-CN"/>
        </w:rPr>
        <w:t>“</w:t>
      </w:r>
      <w:r>
        <w:rPr>
          <w:rFonts w:hint="eastAsia" w:cs="仿宋_GB2312"/>
          <w:sz w:val="32"/>
          <w:szCs w:val="32"/>
          <w:lang w:val="en-US" w:eastAsia="zh-CN"/>
        </w:rPr>
        <w:t>尖山文旅</w:t>
      </w:r>
      <w:r>
        <w:rPr>
          <w:rFonts w:hint="eastAsia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微信公众号，扩大发布信息的受众面，增强影响力，及时与公众进行互动交流。将政府信息公开工作与党风廉政建设、网络意识形态工作等进行综合部署检查，畅通建议举报投诉渠道，积极鼓励广大群众参与监督，反映公开过程中存在的问题，以公开促规范、以公开促服务。</w:t>
      </w:r>
    </w:p>
    <w:p w14:paraId="0C0D997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5250E34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 w14:paraId="1EE3820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7"/>
        <w:tblW w:w="9735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7610E4F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2AA7A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第二十条第（一）项</w:t>
            </w:r>
          </w:p>
        </w:tc>
      </w:tr>
      <w:tr w14:paraId="0EEAFB8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61FC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4AD5B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C3B16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1033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数</w:t>
            </w:r>
          </w:p>
        </w:tc>
      </w:tr>
      <w:tr w14:paraId="6BD3F72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CB5E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4D2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A2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522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74B33E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993DF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D5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A4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B4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D7C0CF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3FD97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第二十条第（五）项</w:t>
            </w:r>
          </w:p>
        </w:tc>
      </w:tr>
      <w:tr w14:paraId="29B3882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02D4D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7107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32B1B0B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AD054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DFA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 w14:paraId="2B20F2F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D674D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第二十条第（六）项</w:t>
            </w:r>
          </w:p>
        </w:tc>
      </w:tr>
      <w:tr w14:paraId="682D192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AC4E5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966D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 w14:paraId="117D623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76C6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FBC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6D37E8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99E91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AE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C38CAF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8344C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第二十条第（八）项</w:t>
            </w:r>
          </w:p>
        </w:tc>
      </w:tr>
      <w:tr w14:paraId="34A9D91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B9214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679DB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本年收费金额（单位：万元）</w:t>
            </w:r>
          </w:p>
        </w:tc>
      </w:tr>
      <w:tr w14:paraId="27B47E9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92DC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9E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C0F3BF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7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080"/>
        <w:gridCol w:w="3088"/>
        <w:gridCol w:w="686"/>
        <w:gridCol w:w="686"/>
        <w:gridCol w:w="686"/>
        <w:gridCol w:w="686"/>
        <w:gridCol w:w="686"/>
        <w:gridCol w:w="687"/>
        <w:gridCol w:w="687"/>
      </w:tblGrid>
      <w:tr w14:paraId="30E1E50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AA0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0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E5A38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申请人情况</w:t>
            </w:r>
          </w:p>
        </w:tc>
      </w:tr>
      <w:tr w14:paraId="6CD536C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CC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2618F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自然人</w:t>
            </w:r>
          </w:p>
        </w:tc>
        <w:tc>
          <w:tcPr>
            <w:tcW w:w="3431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CFCCC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法人或其他组织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FFBA9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</w:tr>
      <w:tr w14:paraId="7AFDB8D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C2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AA7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7CA5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商业</w:t>
            </w:r>
          </w:p>
          <w:p w14:paraId="7AB9C9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8AC1F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科研</w:t>
            </w:r>
          </w:p>
          <w:p w14:paraId="024B15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机构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62643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A350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法律服务机构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5DF6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2EC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 w14:paraId="5266A9F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6B83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50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8A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84D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F25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EA2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33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27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97C302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C1EB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FC4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2E7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44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22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22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8E7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22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DA31E8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F9670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三、本年度办理结果</w:t>
            </w: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4F514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C4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25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BA5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B8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7D4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39D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E73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2E5B66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55A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17F04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B9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F7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B87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E2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87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6A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18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B881CC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81F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0D007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（三）不予公开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84B8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BD5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55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BA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ABF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1B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B0F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19A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0FB2B6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C02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29A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57601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82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8A4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14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9A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41B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CD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30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2C336A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2C8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C00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F0453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5E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EE9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4B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493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958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050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8B5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95753D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AA0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6BC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6DBD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C33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255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C5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BF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02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67A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A13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B42AF8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B77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AC1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F9AA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BDB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D1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10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C3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7B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05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9E5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1D3FB4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A4A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5CC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E6C0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1E7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4D0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633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71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D53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1E3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B2C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1AF556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26D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A81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F7FB0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FD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26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0C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1CC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97A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21D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B8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49FEC2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E89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B62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33633B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18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D6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30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30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AF6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81A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3C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BA05B5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8A7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5530F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（四）无法提供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4A51D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C9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AC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9F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AA3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53C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235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DB4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117D3F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7FB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53A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D53C8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1E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08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48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B49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D2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93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AA7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287868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5D9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297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D982C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A9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0DE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3C2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CB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D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FB2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294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CEF91A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78B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4703C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（五）不予处理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A85FE2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18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CC1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D5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03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A6E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1C2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BA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89404C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F9D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E5E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545E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BC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C1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01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D1F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C88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A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E32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512FCC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A25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955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AEE5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F98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B8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D5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C16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DC8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20D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8FE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8D0810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CAB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FBD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B12F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13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200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08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B92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F6D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DF4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FE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72F53D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360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4E1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799E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D6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C57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00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EB0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F77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215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7E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6CD49D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8BA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37E24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（六）其他处理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3112F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BE8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22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F4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479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86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788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2F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9F60B7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7EE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73A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05383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246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2BC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59E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CD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3AD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13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E80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27399F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B86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F9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9D703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3.其他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782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72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9F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C3D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4B2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5C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02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AB6D4A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49C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42F0C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39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73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C8A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E93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EC7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E2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D33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534FA3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9E7A7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615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8BB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11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6F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6D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C7C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6A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4FE1F68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750" w:type="dxa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5C99D1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92F8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3464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行政诉讼</w:t>
            </w:r>
          </w:p>
        </w:tc>
      </w:tr>
      <w:tr w14:paraId="61CE0AD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87B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D35C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03A257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221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43A8BE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465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7324B52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271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F214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97D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复议后起诉</w:t>
            </w:r>
          </w:p>
        </w:tc>
      </w:tr>
      <w:tr w14:paraId="5E48F0A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AF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EE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B6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8F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F3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2F1A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7BD46B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E95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2A7BCE1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1CF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其他</w:t>
            </w:r>
          </w:p>
          <w:p w14:paraId="24DEE92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4BF5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30D4599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8E45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484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10AE15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8D8B4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结果</w:t>
            </w:r>
          </w:p>
          <w:p w14:paraId="136326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DD90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</w:p>
          <w:p w14:paraId="69570FB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79F9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尚未</w:t>
            </w:r>
          </w:p>
          <w:p w14:paraId="3A512C6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3FF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</w:tr>
      <w:tr w14:paraId="457802B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CF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E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8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E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31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C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8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C8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1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5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0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8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4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6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C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7D489C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1DEAEEE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主要问题:一是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随着政务公开工作制度化、规范化要求的不断提升，政务公开规范化水平还有待提高。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随着政务公开工作的进一步精确化、明细化，规范公开政府信息的能力还有待提升。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宣传力度不够，政务信息公开形式不够多样，与服务对象互动性不高。</w:t>
      </w:r>
    </w:p>
    <w:p w14:paraId="68B3973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改进情况:一是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加大信息内容收集力度、公开力度。进一步提升政务公开意识，加强各科室之间的协调配合能力。严格贯彻落实新《条例》政务公开要求，提高公开水平，做到主动公开、及时公开、完整公开、有效公开。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进一步规范、优化公开程序和内容提高政府信息公开的效率，提升规范公开政府信息的能力，为人民群众提供更优质服务;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加大政务公开宣传力度。依托尖山区文化馆，加大政务公开宣传力度，通过张贴海报、放置宣传册等形式，提高人民群众对政务公开的知晓度。同时，利用新媒体加强政务公开宣传覆盖面。</w:t>
      </w:r>
    </w:p>
    <w:p w14:paraId="2427568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3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 w14:paraId="6908449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3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收取信息处理费的情况：本年度无发出收费通知，无收取信息处理费用。</w:t>
      </w:r>
    </w:p>
    <w:p w14:paraId="201D745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72" w:firstLineChars="200"/>
        <w:textAlignment w:val="auto"/>
        <w:rPr>
          <w:rFonts w:hint="eastAsia" w:eastAsia="仿宋_GB2312"/>
          <w:lang w:eastAsia="zh-CN"/>
        </w:rPr>
      </w:pPr>
    </w:p>
    <w:p w14:paraId="7F28666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DD9F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3DB3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B3DB38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jA4ZWQ1Y2FkYjdmNGQzYzg1YmQ1YjEwNjMyYzYifQ=="/>
  </w:docVars>
  <w:rsids>
    <w:rsidRoot w:val="286366C2"/>
    <w:rsid w:val="01695955"/>
    <w:rsid w:val="038B35E6"/>
    <w:rsid w:val="07BF2B5D"/>
    <w:rsid w:val="0CBB43E8"/>
    <w:rsid w:val="10536FFB"/>
    <w:rsid w:val="13EF1B92"/>
    <w:rsid w:val="17AC6144"/>
    <w:rsid w:val="1D3A4399"/>
    <w:rsid w:val="1FD55728"/>
    <w:rsid w:val="1FE10188"/>
    <w:rsid w:val="207D7FDE"/>
    <w:rsid w:val="22E03436"/>
    <w:rsid w:val="23F12853"/>
    <w:rsid w:val="286366C2"/>
    <w:rsid w:val="2A557E07"/>
    <w:rsid w:val="2BF35615"/>
    <w:rsid w:val="2FCD097B"/>
    <w:rsid w:val="36BA3C07"/>
    <w:rsid w:val="39EA533D"/>
    <w:rsid w:val="3B6E1B03"/>
    <w:rsid w:val="3C7921CD"/>
    <w:rsid w:val="3F4F6153"/>
    <w:rsid w:val="43CB57DB"/>
    <w:rsid w:val="480C0022"/>
    <w:rsid w:val="4F3B6CB7"/>
    <w:rsid w:val="4F43045B"/>
    <w:rsid w:val="4F675ED1"/>
    <w:rsid w:val="55636269"/>
    <w:rsid w:val="57376E9F"/>
    <w:rsid w:val="5B75675E"/>
    <w:rsid w:val="5FF11F12"/>
    <w:rsid w:val="6001548C"/>
    <w:rsid w:val="602B754E"/>
    <w:rsid w:val="66675E1D"/>
    <w:rsid w:val="6FF018A0"/>
    <w:rsid w:val="6FFFB3E8"/>
    <w:rsid w:val="75BD4F01"/>
    <w:rsid w:val="767E572A"/>
    <w:rsid w:val="77026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Body Text"/>
    <w:basedOn w:val="1"/>
    <w:next w:val="1"/>
    <w:autoRedefine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2347</Words>
  <Characters>2442</Characters>
  <Lines>0</Lines>
  <Paragraphs>0</Paragraphs>
  <TotalTime>72</TotalTime>
  <ScaleCrop>false</ScaleCrop>
  <LinksUpToDate>false</LinksUpToDate>
  <CharactersWithSpaces>2442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2022-01-26T17:49:00Z</dcterms:created>
  <dc:creator>Administrator</dc:creator>
  <cp:lastModifiedBy>miffy</cp:lastModifiedBy>
  <cp:lastPrinted>2024-01-23T06:14:00Z</cp:lastPrinted>
  <dcterms:modified xsi:type="dcterms:W3CDTF">2025-02-08T01:58:38Z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0A356BEE377A4D42922E51E887BAC365</vt:lpwstr>
  </property>
  <property fmtid="{D5CDD505-2E9C-101B-9397-08002B2CF9AE}" pid="4" name="KSOTemplateDocerSaveRecord">
    <vt:lpwstr>eyJoZGlkIjoiODM3ZjA4ZWQ1Y2FkYjdmNGQzYzg1YmQ1YjEwNjMyYzYiLCJ1c2VySWQiOiIxMTcyOTIwMjcwIn0=</vt:lpwstr>
  </property>
</Properties>
</file>