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E4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附件：</w:t>
      </w:r>
    </w:p>
    <w:p w14:paraId="27CDE4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</w:p>
    <w:p w14:paraId="0DC207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尖山区安委会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曝光安全风险隐患和违法违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规行为公告明细表</w:t>
      </w:r>
    </w:p>
    <w:tbl>
      <w:tblPr>
        <w:tblStyle w:val="3"/>
        <w:tblpPr w:leftFromText="180" w:rightFromText="180" w:vertAnchor="text" w:horzAnchor="page" w:tblpXSpec="center" w:tblpY="612"/>
        <w:tblOverlap w:val="never"/>
        <w:tblW w:w="14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316"/>
        <w:gridCol w:w="5610"/>
        <w:gridCol w:w="5448"/>
      </w:tblGrid>
      <w:tr w14:paraId="2707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1509">
            <w:pPr>
              <w:jc w:val="center"/>
              <w:rPr>
                <w:rFonts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bidi="ar"/>
              </w:rPr>
              <w:t>序号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F36E">
            <w:pPr>
              <w:jc w:val="center"/>
              <w:rPr>
                <w:rFonts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bidi="ar"/>
              </w:rPr>
              <w:t>单位名称</w:t>
            </w: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A19E">
            <w:pPr>
              <w:jc w:val="center"/>
              <w:rPr>
                <w:rFonts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  <w:t>存在</w:t>
            </w:r>
            <w:r>
              <w:rPr>
                <w:rFonts w:hint="eastAsia" w:eastAsia="仿宋_GB2312" w:cs="仿宋_GB2312"/>
                <w:sz w:val="28"/>
                <w:szCs w:val="28"/>
                <w:u w:val="none"/>
                <w:lang w:bidi="ar"/>
              </w:rPr>
              <w:t>问题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2B61">
            <w:pPr>
              <w:jc w:val="center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  <w:t>违反的法律法规条款</w:t>
            </w:r>
          </w:p>
        </w:tc>
      </w:tr>
      <w:tr w14:paraId="4590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8263">
            <w:pPr>
              <w:jc w:val="center"/>
              <w:rPr>
                <w:rFonts w:hint="default" w:eastAsia="仿宋_GB2312" w:cs="仿宋_GB231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8FB512A">
            <w:pPr>
              <w:jc w:val="center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</w:p>
          <w:p w14:paraId="3EE9A74A">
            <w:pPr>
              <w:jc w:val="center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  <w:t>孙姐煎饼果子</w:t>
            </w:r>
          </w:p>
          <w:p w14:paraId="4A3DFBE1">
            <w:pPr>
              <w:jc w:val="center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6DD4">
            <w:pPr>
              <w:jc w:val="center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1.灶具不合格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  <w:t>根据 2021年新修订的《中华人民共和国安全生产法》第 36 条规定:商业餐饮燃气用户使用燃气器具的必须带火保护装置;根据中华人民共和国国家标准GB35848-2018《商业燃气燃烧器具》、GB55009-2021《燃气工程项目规范》，商用燃气灶具必须有熄火保护装置。</w:t>
            </w:r>
          </w:p>
        </w:tc>
      </w:tr>
      <w:tr w14:paraId="268E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92D8B">
            <w:pPr>
              <w:jc w:val="center"/>
              <w:rPr>
                <w:rFonts w:hint="default" w:eastAsia="仿宋_GB2312" w:cs="仿宋_GB231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026BD78">
            <w:pPr>
              <w:jc w:val="center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5BE8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2.胶管不合格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  <w:t>国家标准《城镇燃气工程项目规范》GB55009-2021已于2022年1月1日正式实施。第6.1.7条款:当家庭用户管道或液化石油气钢瓶调压器与燃具采用软管连接时，应采用专用燃具连接软管。软管的使用年限不应低于燃具的判废年限。第6.2.4条款(商业燃具与燃气管道的连接软管)合本规范第6.1.7条和第6.1.8条的规定。</w:t>
            </w:r>
          </w:p>
        </w:tc>
      </w:tr>
      <w:tr w14:paraId="1AB4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6D7FB">
            <w:pPr>
              <w:jc w:val="center"/>
              <w:rPr>
                <w:rFonts w:hint="default" w:eastAsia="仿宋_GB2312" w:cs="仿宋_GB231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254AB1">
            <w:pPr>
              <w:jc w:val="center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3869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3.使用可调节阀</w:t>
            </w: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6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  <w:t>根据 GB35844-2018《瓶装液化石油气调压器》标准要求，合格的调压器出口压力在产品出厂时已经设置调试好，能保证连接它的燃气器具工作在安全的燃气压力下。合格的调压器不应设置手柄或者旋钮式的压力调节装置，以防调压器调节的燃气压力被故意或者无意调高导致燃烧异常。《城镇燃气设计规范》规定，液化气钢瓶强制性使用不可调节调压器。</w:t>
            </w:r>
          </w:p>
        </w:tc>
      </w:tr>
      <w:tr w14:paraId="5220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CC77">
            <w:pPr>
              <w:jc w:val="center"/>
              <w:rPr>
                <w:rFonts w:hint="default" w:eastAsia="仿宋_GB2312" w:cs="仿宋_GB2312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06F7">
            <w:pPr>
              <w:jc w:val="center"/>
              <w:rPr>
                <w:rFonts w:hint="eastAsia" w:eastAsia="仿宋_GB2312" w:cs="仿宋_GB2312"/>
                <w:sz w:val="28"/>
                <w:szCs w:val="28"/>
                <w:u w:val="none"/>
                <w:lang w:eastAsia="zh-CN" w:bidi="ar"/>
              </w:rPr>
            </w:pPr>
          </w:p>
        </w:tc>
        <w:tc>
          <w:tcPr>
            <w:tcW w:w="5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C712"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4.电线裸漏、空开无保护罩的隐患问题</w:t>
            </w:r>
          </w:p>
          <w:p w14:paraId="4ACC1AF9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F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 w:cs="仿宋_GB231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sz w:val="28"/>
                <w:szCs w:val="28"/>
                <w:u w:val="none"/>
                <w:lang w:val="en-US" w:eastAsia="zh-CN" w:bidi="ar"/>
              </w:rPr>
              <w:t>根据《中华人民共和国消防法》第二十七条 电器产品、燃气用具的产品标准，应当符合消防安全的要求。电器产品、燃气用具的安装、使用及其线路、管路的设计、敷设、维护保养、检测，必须符合消防技术标准和管理规定。</w:t>
            </w:r>
          </w:p>
          <w:p w14:paraId="73DDCED6">
            <w:pPr>
              <w:jc w:val="both"/>
              <w:rPr>
                <w:rFonts w:hint="eastAsia" w:eastAsia="仿宋_GB2312" w:cs="仿宋_GB2312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DD15BEB"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99C0CB-3D17-4D9D-93FE-5B04D011A5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049A57-F9FB-43E8-9225-AC078619E7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6631979-5507-433B-B318-0786C4554F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JlNTNjYmZiOTU5YWY5YTI3M2MyYWUyNDU5MjMifQ=="/>
  </w:docVars>
  <w:rsids>
    <w:rsidRoot w:val="00000000"/>
    <w:rsid w:val="00885B23"/>
    <w:rsid w:val="0DB17CFB"/>
    <w:rsid w:val="0DE85E53"/>
    <w:rsid w:val="10444D00"/>
    <w:rsid w:val="12EF7533"/>
    <w:rsid w:val="1B933583"/>
    <w:rsid w:val="417D62D7"/>
    <w:rsid w:val="41E83416"/>
    <w:rsid w:val="4FCF52DD"/>
    <w:rsid w:val="61715573"/>
    <w:rsid w:val="64422D65"/>
    <w:rsid w:val="6E173D43"/>
    <w:rsid w:val="7451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631</Characters>
  <Lines>0</Lines>
  <Paragraphs>0</Paragraphs>
  <TotalTime>2</TotalTime>
  <ScaleCrop>false</ScaleCrop>
  <LinksUpToDate>false</LinksUpToDate>
  <CharactersWithSpaces>636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2024-07-01T02:49:00Z</dcterms:created>
  <dc:creator>Administrator</dc:creator>
  <cp:lastModifiedBy>陈新元</cp:lastModifiedBy>
  <dcterms:modified xsi:type="dcterms:W3CDTF">2024-07-25T03:15:31Z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85928AEBCBCC47CFB42F88386F3ADA90_13</vt:lpwstr>
  </property>
</Properties>
</file>